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52B" w:rsidRDefault="0059752B" w:rsidP="00C40914">
      <w:pPr>
        <w:jc w:val="center"/>
        <w:rPr>
          <w:b/>
        </w:rPr>
      </w:pPr>
      <w:r>
        <w:rPr>
          <w:noProof/>
        </w:rPr>
        <mc:AlternateContent>
          <mc:Choice Requires="wps">
            <w:drawing>
              <wp:anchor distT="0" distB="0" distL="114300" distR="114300" simplePos="0" relativeHeight="251659264" behindDoc="0" locked="0" layoutInCell="1" allowOverlap="1" wp14:anchorId="06B6A7BF" wp14:editId="284E0F19">
                <wp:simplePos x="0" y="0"/>
                <wp:positionH relativeFrom="margin">
                  <wp:align>right</wp:align>
                </wp:positionH>
                <wp:positionV relativeFrom="paragraph">
                  <wp:posOffset>-941705</wp:posOffset>
                </wp:positionV>
                <wp:extent cx="3171825" cy="962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171825" cy="962025"/>
                        </a:xfrm>
                        <a:prstGeom prst="rect">
                          <a:avLst/>
                        </a:prstGeom>
                        <a:solidFill>
                          <a:schemeClr val="lt1"/>
                        </a:solidFill>
                        <a:ln w="6350">
                          <a:noFill/>
                        </a:ln>
                      </wps:spPr>
                      <wps:txbx>
                        <w:txbxContent>
                          <w:p w:rsidR="0059752B" w:rsidRPr="003C4FBC" w:rsidRDefault="005670B7" w:rsidP="0059752B">
                            <w:pPr>
                              <w:jc w:val="right"/>
                              <w:rPr>
                                <w:rFonts w:ascii="Gill Sans MT" w:hAnsi="Gill Sans MT"/>
                                <w:b/>
                                <w:sz w:val="28"/>
                              </w:rPr>
                            </w:pPr>
                            <w:r>
                              <w:rPr>
                                <w:rFonts w:ascii="Gill Sans MT" w:hAnsi="Gill Sans MT"/>
                                <w:b/>
                                <w:sz w:val="28"/>
                              </w:rPr>
                              <w:t>DEBORAH WILCOX</w:t>
                            </w:r>
                          </w:p>
                          <w:p w:rsidR="00F95B8F" w:rsidRDefault="005670B7" w:rsidP="0059752B">
                            <w:pPr>
                              <w:jc w:val="right"/>
                              <w:rPr>
                                <w:rFonts w:ascii="Gill Sans MT" w:hAnsi="Gill Sans MT"/>
                                <w:sz w:val="24"/>
                                <w:szCs w:val="24"/>
                              </w:rPr>
                            </w:pPr>
                            <w:r>
                              <w:rPr>
                                <w:rFonts w:ascii="Gill Sans MT" w:hAnsi="Gill Sans MT"/>
                                <w:sz w:val="24"/>
                                <w:szCs w:val="24"/>
                              </w:rPr>
                              <w:t>Partner; Baker &amp; Hostetler LLP</w:t>
                            </w:r>
                          </w:p>
                          <w:p w:rsidR="0059752B" w:rsidRPr="003C4FBC" w:rsidRDefault="005670B7" w:rsidP="0059752B">
                            <w:pPr>
                              <w:jc w:val="right"/>
                              <w:rPr>
                                <w:rFonts w:ascii="Gill Sans MT" w:hAnsi="Gill Sans MT"/>
                                <w:sz w:val="24"/>
                                <w:szCs w:val="24"/>
                              </w:rPr>
                            </w:pPr>
                            <w:r>
                              <w:rPr>
                                <w:rFonts w:ascii="Gill Sans MT" w:hAnsi="Gill Sans MT"/>
                                <w:sz w:val="24"/>
                                <w:szCs w:val="24"/>
                              </w:rPr>
                              <w:t>September 16, 2013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06B6A7BF" id="_x0000_t202" coordsize="21600,21600" o:spt="202" path="m,l,21600r21600,l21600,xe">
                <v:stroke joinstyle="miter"/>
                <v:path gradientshapeok="t" o:connecttype="rect"/>
              </v:shapetype>
              <v:shape id="Text Box 3" o:spid="_x0000_s1026" type="#_x0000_t202" style="position:absolute;left:0;text-align:left;margin-left:198.55pt;margin-top:-74.15pt;width:249.75pt;height:75.75pt;z-index:251659264;visibility:visible;mso-wrap-style:square;mso-wrap-distance-left:9pt;mso-wrap-distance-top:0;mso-wrap-distance-right:9pt;mso-wrap-distance-bottom:0;mso-position-horizontal:right;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" fillcolor="white [3201]" stroked="f" strokeweight=".5pt">
                <v:textbox>
                  <w:txbxContent>
                    <w:p w:rsidR="0059752B" w:rsidRPr="003C4FBC" w:rsidRDefault="005670B7" w:rsidP="0059752B">
                      <w:pPr>
                        <w:jc w:val="right"/>
                        <w:rPr>
                          <w:rFonts w:ascii="Gill Sans MT" w:hAnsi="Gill Sans MT"/>
                          <w:b/>
                          <w:sz w:val="28"/>
                        </w:rPr>
                      </w:pPr>
                      <w:r>
                        <w:rPr>
                          <w:rFonts w:ascii="Gill Sans MT" w:hAnsi="Gill Sans MT"/>
                          <w:b/>
                          <w:sz w:val="28"/>
                        </w:rPr>
                        <w:t>DEBORAH WILCOX</w:t>
                      </w:r>
                    </w:p>
                    <w:p w:rsidR="00F95B8F" w:rsidRDefault="005670B7" w:rsidP="0059752B">
                      <w:pPr>
                        <w:jc w:val="right"/>
                        <w:rPr>
                          <w:rFonts w:ascii="Gill Sans MT" w:hAnsi="Gill Sans MT"/>
                          <w:sz w:val="24"/>
                          <w:szCs w:val="24"/>
                        </w:rPr>
                      </w:pPr>
                      <w:r>
                        <w:rPr>
                          <w:rFonts w:ascii="Gill Sans MT" w:hAnsi="Gill Sans MT"/>
                          <w:sz w:val="24"/>
                          <w:szCs w:val="24"/>
                        </w:rPr>
                        <w:t>Partner; Baker &amp; Hostetler LLP</w:t>
                      </w:r>
                    </w:p>
                    <w:p w:rsidR="0059752B" w:rsidRPr="003C4FBC" w:rsidRDefault="005670B7" w:rsidP="0059752B">
                      <w:pPr>
                        <w:jc w:val="right"/>
                        <w:rPr>
                          <w:rFonts w:ascii="Gill Sans MT" w:hAnsi="Gill Sans MT"/>
                          <w:sz w:val="24"/>
                          <w:szCs w:val="24"/>
                        </w:rPr>
                      </w:pPr>
                      <w:r>
                        <w:rPr>
                          <w:rFonts w:ascii="Gill Sans MT" w:hAnsi="Gill Sans MT"/>
                          <w:sz w:val="24"/>
                          <w:szCs w:val="24"/>
                        </w:rPr>
                        <w:t>September 16, 2013</w:t>
                      </w:r>
                    </w:p>
                  </w:txbxContent>
                </v:textbox>
                <w10:wrap anchorx="margin"/>
              </v:shape>
            </w:pict>
          </mc:Fallback>
        </mc:AlternateContent>
      </w:r>
    </w:p>
    <w:p w:rsidR="00A34A90" w:rsidRDefault="00A34A90" w:rsidP="00A34A90">
      <w:pPr>
        <w:jc w:val="both"/>
        <w:rPr>
          <w:rFonts w:ascii="Gill Sans MT" w:hAnsi="Gill Sans MT"/>
          <w:sz w:val="24"/>
        </w:rPr>
      </w:pPr>
      <w:r w:rsidRPr="00A34A90">
        <w:rPr>
          <w:rFonts w:ascii="Gill Sans MT" w:hAnsi="Gill Sans MT"/>
          <w:sz w:val="24"/>
        </w:rPr>
        <w:t xml:space="preserve">An experienced trademark lawyer, Deborah Wilcox is the Cleveland office coordinator for the firm’s Intellectual Property, Technology and Media Practice. She has been rated as preeminent in her field with the highest ethical standard by Martindale-Hubbell, an authoritative resource on the legal profession. </w:t>
      </w:r>
      <w:r w:rsidR="005670B7">
        <w:rPr>
          <w:rFonts w:ascii="Gill Sans MT" w:hAnsi="Gill Sans MT"/>
          <w:sz w:val="24"/>
        </w:rPr>
        <w:t>She</w:t>
      </w:r>
      <w:r w:rsidRPr="00A34A90">
        <w:rPr>
          <w:rFonts w:ascii="Gill Sans MT" w:hAnsi="Gill Sans MT"/>
          <w:sz w:val="24"/>
        </w:rPr>
        <w:t xml:space="preserve"> manages complex copyright, trademark and e-commerce litigation, from contractual software disputes to cybersquatting to the ex </w:t>
      </w:r>
      <w:proofErr w:type="spellStart"/>
      <w:r w:rsidRPr="00A34A90">
        <w:rPr>
          <w:rFonts w:ascii="Gill Sans MT" w:hAnsi="Gill Sans MT"/>
          <w:sz w:val="24"/>
        </w:rPr>
        <w:t>parte</w:t>
      </w:r>
      <w:proofErr w:type="spellEnd"/>
      <w:r w:rsidRPr="00A34A90">
        <w:rPr>
          <w:rFonts w:ascii="Gill Sans MT" w:hAnsi="Gill Sans MT"/>
          <w:sz w:val="24"/>
        </w:rPr>
        <w:t xml:space="preserve"> seizures of infringing character and sports merchandise. She is also experienced in copyright, trademark and Internet domain name selection, registration and licensing, both in the U.S. and internationally. As Internet and mobile technologies continue to develop, </w:t>
      </w:r>
      <w:r w:rsidR="005670B7">
        <w:rPr>
          <w:rFonts w:ascii="Gill Sans MT" w:hAnsi="Gill Sans MT"/>
          <w:sz w:val="24"/>
        </w:rPr>
        <w:t>she</w:t>
      </w:r>
      <w:r w:rsidRPr="00A34A90">
        <w:rPr>
          <w:rFonts w:ascii="Gill Sans MT" w:hAnsi="Gill Sans MT"/>
          <w:sz w:val="24"/>
        </w:rPr>
        <w:t xml:space="preserve"> regularly </w:t>
      </w:r>
      <w:proofErr w:type="gramStart"/>
      <w:r w:rsidRPr="00A34A90">
        <w:rPr>
          <w:rFonts w:ascii="Gill Sans MT" w:hAnsi="Gill Sans MT"/>
          <w:sz w:val="24"/>
        </w:rPr>
        <w:t>counsels</w:t>
      </w:r>
      <w:proofErr w:type="gramEnd"/>
      <w:r w:rsidRPr="00A34A90">
        <w:rPr>
          <w:rFonts w:ascii="Gill Sans MT" w:hAnsi="Gill Sans MT"/>
          <w:sz w:val="24"/>
        </w:rPr>
        <w:t xml:space="preserve"> clients regarding search engine optimization, online auction sites, blogs and social media sites, as well as direct marketing to consumers such as via emails and text messaging. She also frequently addresses matters under the Digital Millennium Copyright Act (DMCA).</w:t>
      </w:r>
    </w:p>
    <w:p w:rsidR="005670B7" w:rsidRPr="00A34A90" w:rsidRDefault="005670B7" w:rsidP="00A34A90">
      <w:pPr>
        <w:jc w:val="both"/>
        <w:rPr>
          <w:rFonts w:ascii="Gill Sans MT" w:hAnsi="Gill Sans MT"/>
          <w:sz w:val="24"/>
        </w:rPr>
      </w:pPr>
    </w:p>
    <w:p w:rsidR="00A34A90" w:rsidRDefault="005670B7" w:rsidP="00A34A90">
      <w:pPr>
        <w:jc w:val="both"/>
        <w:rPr>
          <w:rFonts w:ascii="Gill Sans MT" w:hAnsi="Gill Sans MT"/>
          <w:sz w:val="24"/>
        </w:rPr>
      </w:pPr>
      <w:r>
        <w:rPr>
          <w:rFonts w:ascii="Gill Sans MT" w:hAnsi="Gill Sans MT"/>
          <w:sz w:val="24"/>
        </w:rPr>
        <w:t>Ms. Wilcox</w:t>
      </w:r>
      <w:r w:rsidR="00A34A90" w:rsidRPr="00A34A90">
        <w:rPr>
          <w:rFonts w:ascii="Gill Sans MT" w:hAnsi="Gill Sans MT"/>
          <w:sz w:val="24"/>
        </w:rPr>
        <w:t xml:space="preserve"> has traveled extensively in Southeast Asia and has appeared in a Korean television broadcast concerning international protection of intellectual property rights of United States companies. Based on years of experience in the area, she speaks regularly on protecting rights in the People’s Republic of China and other countries known for both manufacturing legitimate products and for counterfeiting.</w:t>
      </w:r>
    </w:p>
    <w:p w:rsidR="005670B7" w:rsidRPr="00A34A90" w:rsidRDefault="005670B7" w:rsidP="00A34A90">
      <w:pPr>
        <w:jc w:val="both"/>
        <w:rPr>
          <w:rFonts w:ascii="Gill Sans MT" w:hAnsi="Gill Sans MT"/>
          <w:sz w:val="24"/>
        </w:rPr>
      </w:pPr>
    </w:p>
    <w:p w:rsidR="00A34A90" w:rsidRDefault="005670B7" w:rsidP="00A34A90">
      <w:pPr>
        <w:jc w:val="both"/>
        <w:rPr>
          <w:rFonts w:ascii="Gill Sans MT" w:hAnsi="Gill Sans MT"/>
          <w:sz w:val="24"/>
        </w:rPr>
      </w:pPr>
      <w:r>
        <w:rPr>
          <w:rFonts w:ascii="Gill Sans MT" w:hAnsi="Gill Sans MT"/>
          <w:sz w:val="24"/>
        </w:rPr>
        <w:t>She</w:t>
      </w:r>
      <w:r w:rsidR="00A34A90" w:rsidRPr="00A34A90">
        <w:rPr>
          <w:rFonts w:ascii="Gill Sans MT" w:hAnsi="Gill Sans MT"/>
          <w:sz w:val="24"/>
        </w:rPr>
        <w:t xml:space="preserve"> counsels clients on intellectual property and advertising matters in merchandising and entertainment areas such as toys and virtual worlds, clothing and shoes, cartoons, sports, music, television and radio, restaurants, household goods and appliances and power tools. She manages intellectual property rights and disputes for authors and artists, educational institutions and clients in diverse industrial and e-commerce areas from aerospace to zinc. She also manages IP issues for insurance and business services clients.</w:t>
      </w:r>
    </w:p>
    <w:p w:rsidR="005670B7" w:rsidRPr="00A34A90" w:rsidRDefault="005670B7" w:rsidP="00A34A90">
      <w:pPr>
        <w:jc w:val="both"/>
        <w:rPr>
          <w:rFonts w:ascii="Gill Sans MT" w:hAnsi="Gill Sans MT"/>
          <w:sz w:val="24"/>
        </w:rPr>
      </w:pPr>
    </w:p>
    <w:p w:rsidR="00A34A90" w:rsidRDefault="005670B7" w:rsidP="00A34A90">
      <w:pPr>
        <w:jc w:val="both"/>
        <w:rPr>
          <w:rFonts w:ascii="Gill Sans MT" w:hAnsi="Gill Sans MT"/>
          <w:sz w:val="24"/>
        </w:rPr>
      </w:pPr>
      <w:r>
        <w:rPr>
          <w:rFonts w:ascii="Gill Sans MT" w:hAnsi="Gill Sans MT"/>
          <w:sz w:val="24"/>
        </w:rPr>
        <w:t>Ms. Wilcox</w:t>
      </w:r>
      <w:r w:rsidR="00A34A90" w:rsidRPr="00A34A90">
        <w:rPr>
          <w:rFonts w:ascii="Gill Sans MT" w:hAnsi="Gill Sans MT"/>
          <w:sz w:val="24"/>
        </w:rPr>
        <w:t xml:space="preserve"> is ranked in the 2013 edition of Chambers USA: America’s Leading Lawyers for Business and has been named a 2013 “IP Star” by Managing Intellectual Property magazine.</w:t>
      </w:r>
    </w:p>
    <w:p w:rsidR="005670B7" w:rsidRPr="00A34A90" w:rsidRDefault="005670B7" w:rsidP="00A34A90">
      <w:pPr>
        <w:jc w:val="both"/>
        <w:rPr>
          <w:rFonts w:ascii="Gill Sans MT" w:hAnsi="Gill Sans MT"/>
          <w:sz w:val="24"/>
        </w:rPr>
      </w:pPr>
    </w:p>
    <w:p w:rsidR="00A34A90" w:rsidRDefault="005670B7" w:rsidP="00A34A90">
      <w:pPr>
        <w:jc w:val="both"/>
        <w:rPr>
          <w:rFonts w:ascii="Gill Sans MT" w:hAnsi="Gill Sans MT"/>
          <w:sz w:val="24"/>
        </w:rPr>
      </w:pPr>
      <w:r>
        <w:rPr>
          <w:rFonts w:ascii="Gill Sans MT" w:hAnsi="Gill Sans MT"/>
          <w:sz w:val="24"/>
        </w:rPr>
        <w:t>She</w:t>
      </w:r>
      <w:r w:rsidR="00A34A90" w:rsidRPr="00A34A90">
        <w:rPr>
          <w:rFonts w:ascii="Gill Sans MT" w:hAnsi="Gill Sans MT"/>
          <w:sz w:val="24"/>
        </w:rPr>
        <w:t xml:space="preserve"> teaches annual Continuing Legal Education courses on registration and enforcement of intellectual property rights</w:t>
      </w:r>
      <w:r>
        <w:rPr>
          <w:rFonts w:ascii="Gill Sans MT" w:hAnsi="Gill Sans MT"/>
          <w:sz w:val="24"/>
        </w:rPr>
        <w:t xml:space="preserve"> and s</w:t>
      </w:r>
      <w:r w:rsidR="00A34A90" w:rsidRPr="00A34A90">
        <w:rPr>
          <w:rFonts w:ascii="Gill Sans MT" w:hAnsi="Gill Sans MT"/>
          <w:sz w:val="24"/>
        </w:rPr>
        <w:t>he is on the Advisory Board of The Licensing Journal and has written “IP Online” columns for Wisconsin Technology News. Her speeches, presentations and publications cover a variety of IP topics</w:t>
      </w:r>
      <w:r>
        <w:rPr>
          <w:rFonts w:ascii="Gill Sans MT" w:hAnsi="Gill Sans MT"/>
          <w:sz w:val="24"/>
        </w:rPr>
        <w:t>.</w:t>
      </w:r>
    </w:p>
    <w:p w:rsidR="005670B7" w:rsidRPr="00A34A90" w:rsidRDefault="005670B7" w:rsidP="00A34A90">
      <w:pPr>
        <w:jc w:val="both"/>
        <w:rPr>
          <w:rFonts w:ascii="Gill Sans MT" w:hAnsi="Gill Sans MT"/>
          <w:sz w:val="24"/>
        </w:rPr>
      </w:pPr>
    </w:p>
    <w:p w:rsidR="00A34A90" w:rsidRDefault="005670B7" w:rsidP="00A34A90">
      <w:pPr>
        <w:jc w:val="both"/>
        <w:rPr>
          <w:rFonts w:ascii="Gill Sans MT" w:hAnsi="Gill Sans MT"/>
          <w:sz w:val="24"/>
        </w:rPr>
      </w:pPr>
      <w:r>
        <w:rPr>
          <w:rFonts w:ascii="Gill Sans MT" w:hAnsi="Gill Sans MT"/>
          <w:sz w:val="24"/>
        </w:rPr>
        <w:t>She</w:t>
      </w:r>
      <w:r w:rsidR="00A34A90" w:rsidRPr="00A34A90">
        <w:rPr>
          <w:rFonts w:ascii="Gill Sans MT" w:hAnsi="Gill Sans MT"/>
          <w:sz w:val="24"/>
        </w:rPr>
        <w:t xml:space="preserve"> has served as an adjunct professor at Case Western Reserve University</w:t>
      </w:r>
      <w:r>
        <w:rPr>
          <w:rFonts w:ascii="Gill Sans MT" w:hAnsi="Gill Sans MT"/>
          <w:sz w:val="24"/>
        </w:rPr>
        <w:t xml:space="preserve"> </w:t>
      </w:r>
      <w:r w:rsidR="00A34A90" w:rsidRPr="00A34A90">
        <w:rPr>
          <w:rFonts w:ascii="Gill Sans MT" w:hAnsi="Gill Sans MT"/>
          <w:sz w:val="24"/>
        </w:rPr>
        <w:t xml:space="preserve">Law School, teaching Trademarks, and has served on the Advisory Board for the University of Florida Fredric G. Levin College of Law. She is a member of, and has chaired, various copyright and trademark committees for the American, Ohio and Cleveland Metropolitan Bar Associations, the Cleveland Intellectual Property Law Association (President, 2012-13), the International Trademark Association and the International </w:t>
      </w:r>
      <w:proofErr w:type="spellStart"/>
      <w:r w:rsidR="00A34A90" w:rsidRPr="00A34A90">
        <w:rPr>
          <w:rFonts w:ascii="Gill Sans MT" w:hAnsi="Gill Sans MT"/>
          <w:sz w:val="24"/>
        </w:rPr>
        <w:t>AntiCounterfeiting</w:t>
      </w:r>
      <w:proofErr w:type="spellEnd"/>
      <w:r w:rsidR="00A34A90" w:rsidRPr="00A34A90">
        <w:rPr>
          <w:rFonts w:ascii="Gill Sans MT" w:hAnsi="Gill Sans MT"/>
          <w:sz w:val="24"/>
        </w:rPr>
        <w:t xml:space="preserve"> Coalition (currently serving on the Legislative Committee and Internet Task Force), and is a member of the Advisory Group for the United States District Court, Northern District of Ohio.</w:t>
      </w:r>
    </w:p>
    <w:p w:rsidR="0059752B" w:rsidRPr="0059752B" w:rsidRDefault="0059752B" w:rsidP="00A34A90">
      <w:pPr>
        <w:jc w:val="both"/>
        <w:rPr>
          <w:rFonts w:ascii="Gill Sans MT" w:hAnsi="Gill Sans MT"/>
          <w:sz w:val="24"/>
        </w:rPr>
      </w:pPr>
      <w:bookmarkStart w:id="0" w:name="_GoBack"/>
      <w:bookmarkEnd w:id="0"/>
    </w:p>
    <w:sectPr w:rsidR="0059752B" w:rsidRPr="005975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2B" w:rsidRDefault="0059752B" w:rsidP="0059752B">
      <w:r>
        <w:separator/>
      </w:r>
    </w:p>
  </w:endnote>
  <w:endnote w:type="continuationSeparator" w:id="0">
    <w:p w:rsidR="0059752B" w:rsidRDefault="0059752B" w:rsidP="0059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2B" w:rsidRDefault="0059752B" w:rsidP="0059752B">
      <w:r>
        <w:separator/>
      </w:r>
    </w:p>
  </w:footnote>
  <w:footnote w:type="continuationSeparator" w:id="0">
    <w:p w:rsidR="0059752B" w:rsidRDefault="0059752B" w:rsidP="0059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2B" w:rsidRDefault="0059752B">
    <w:pPr>
      <w:pStyle w:val="Header"/>
    </w:pPr>
    <w:r>
      <w:rPr>
        <w:noProof/>
      </w:rPr>
      <w:drawing>
        <wp:inline distT="0" distB="0" distL="0" distR="0">
          <wp:extent cx="177563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S Logo for collateral use.png"/>
                  <pic:cNvPicPr/>
                </pic:nvPicPr>
                <pic:blipFill>
                  <a:blip r:embed="rId1">
                    <a:extLst>
                      <a:ext uri="{28A0092B-C50C-407E-A947-70E740481C1C}">
                        <a14:useLocalDpi xmlns:a14="http://schemas.microsoft.com/office/drawing/2010/main" val="0"/>
                      </a:ext>
                    </a:extLst>
                  </a:blip>
                  <a:stretch>
                    <a:fillRect/>
                  </a:stretch>
                </pic:blipFill>
                <pic:spPr>
                  <a:xfrm>
                    <a:off x="0" y="0"/>
                    <a:ext cx="1775637"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4E6A"/>
    <w:multiLevelType w:val="hybridMultilevel"/>
    <w:tmpl w:val="F7FE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D5D28"/>
    <w:multiLevelType w:val="hybridMultilevel"/>
    <w:tmpl w:val="5A640F52"/>
    <w:lvl w:ilvl="0" w:tplc="A82418BC">
      <w:numFmt w:val="bullet"/>
      <w:lvlText w:val=""/>
      <w:lvlJc w:val="left"/>
      <w:pPr>
        <w:ind w:left="765" w:hanging="405"/>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14"/>
    <w:rsid w:val="00084191"/>
    <w:rsid w:val="001B6121"/>
    <w:rsid w:val="002024BD"/>
    <w:rsid w:val="003C4FBC"/>
    <w:rsid w:val="00401CA3"/>
    <w:rsid w:val="0043514E"/>
    <w:rsid w:val="00455415"/>
    <w:rsid w:val="005670B7"/>
    <w:rsid w:val="0059752B"/>
    <w:rsid w:val="0062052E"/>
    <w:rsid w:val="00A34A90"/>
    <w:rsid w:val="00B34487"/>
    <w:rsid w:val="00C40914"/>
    <w:rsid w:val="00E40E0E"/>
    <w:rsid w:val="00F9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C7DC61"/>
  <w15:docId w15:val="{8BB5F987-4730-4EFA-8EE2-3AABE41E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sha" w:eastAsiaTheme="minorHAnsi" w:hAnsi="Gish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52B"/>
    <w:pPr>
      <w:tabs>
        <w:tab w:val="center" w:pos="4680"/>
        <w:tab w:val="right" w:pos="9360"/>
      </w:tabs>
    </w:pPr>
  </w:style>
  <w:style w:type="character" w:customStyle="1" w:styleId="HeaderChar">
    <w:name w:val="Header Char"/>
    <w:basedOn w:val="DefaultParagraphFont"/>
    <w:link w:val="Header"/>
    <w:uiPriority w:val="99"/>
    <w:rsid w:val="0059752B"/>
  </w:style>
  <w:style w:type="paragraph" w:styleId="Footer">
    <w:name w:val="footer"/>
    <w:basedOn w:val="Normal"/>
    <w:link w:val="FooterChar"/>
    <w:uiPriority w:val="99"/>
    <w:unhideWhenUsed/>
    <w:rsid w:val="0059752B"/>
    <w:pPr>
      <w:tabs>
        <w:tab w:val="center" w:pos="4680"/>
        <w:tab w:val="right" w:pos="9360"/>
      </w:tabs>
    </w:pPr>
  </w:style>
  <w:style w:type="character" w:customStyle="1" w:styleId="FooterChar">
    <w:name w:val="Footer Char"/>
    <w:basedOn w:val="DefaultParagraphFont"/>
    <w:link w:val="Footer"/>
    <w:uiPriority w:val="99"/>
    <w:rsid w:val="0059752B"/>
  </w:style>
  <w:style w:type="paragraph" w:styleId="ListParagraph">
    <w:name w:val="List Paragraph"/>
    <w:basedOn w:val="Normal"/>
    <w:uiPriority w:val="34"/>
    <w:qFormat/>
    <w:rsid w:val="00567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Amore Haydu</dc:creator>
  <cp:lastModifiedBy>Kathi Koenig</cp:lastModifiedBy>
  <cp:revision>3</cp:revision>
  <dcterms:created xsi:type="dcterms:W3CDTF">2021-07-22T15:08:00Z</dcterms:created>
  <dcterms:modified xsi:type="dcterms:W3CDTF">2021-07-22T15:13:00Z</dcterms:modified>
</cp:coreProperties>
</file>